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019D" w14:textId="77777777" w:rsidR="00F00E1D" w:rsidRPr="00F00E1D" w:rsidRDefault="00F00E1D" w:rsidP="00F00E1D">
      <w:pPr>
        <w:spacing w:before="100" w:beforeAutospacing="1" w:after="100" w:afterAutospacing="1"/>
        <w:outlineLvl w:val="0"/>
        <w:rPr>
          <w:rFonts w:eastAsia="Times New Roman" w:cs="Arial"/>
          <w:spacing w:val="-3"/>
          <w:kern w:val="36"/>
          <w:sz w:val="48"/>
          <w:szCs w:val="48"/>
          <w:lang w:eastAsia="en-GB"/>
          <w14:ligatures w14:val="none"/>
        </w:rPr>
      </w:pPr>
      <w:bookmarkStart w:id="0" w:name="_GoBack"/>
      <w:bookmarkEnd w:id="0"/>
      <w:r w:rsidRPr="00F00E1D">
        <w:rPr>
          <w:rFonts w:eastAsia="Times New Roman" w:cs="Arial"/>
          <w:spacing w:val="-3"/>
          <w:kern w:val="36"/>
          <w:sz w:val="48"/>
          <w:szCs w:val="48"/>
          <w:lang w:eastAsia="en-GB"/>
          <w14:ligatures w14:val="none"/>
        </w:rPr>
        <w:t>Landis + Gyr G470</w:t>
      </w:r>
    </w:p>
    <w:p w14:paraId="764384A0" w14:textId="77777777" w:rsidR="00F00E1D" w:rsidRPr="00F00E1D" w:rsidRDefault="00F00E1D" w:rsidP="00F00E1D">
      <w:pPr>
        <w:spacing w:before="100" w:beforeAutospacing="1" w:after="100" w:afterAutospacing="1"/>
        <w:rPr>
          <w:rFonts w:eastAsia="Times New Roman" w:cs="Arial"/>
          <w:color w:val="111518"/>
          <w:spacing w:val="-3"/>
          <w:kern w:val="0"/>
          <w:szCs w:val="24"/>
          <w:lang w:eastAsia="en-GB"/>
          <w14:ligatures w14:val="none"/>
        </w:rPr>
      </w:pPr>
      <w:r w:rsidRPr="00F00E1D">
        <w:rPr>
          <w:rFonts w:eastAsia="Times New Roman" w:cs="Arial"/>
          <w:color w:val="111518"/>
          <w:spacing w:val="-3"/>
          <w:kern w:val="0"/>
          <w:szCs w:val="24"/>
          <w:lang w:eastAsia="en-GB"/>
          <w14:ligatures w14:val="none"/>
        </w:rPr>
        <w:t>Information on how find your top up code and use this type of Smart PAYG meter.</w:t>
      </w:r>
    </w:p>
    <w:p w14:paraId="05EC470F" w14:textId="77777777" w:rsidR="00F00E1D" w:rsidRPr="00F00E1D" w:rsidRDefault="00F00E1D" w:rsidP="00F00E1D">
      <w:pPr>
        <w:spacing w:before="100" w:beforeAutospacing="1" w:after="100" w:afterAutospacing="1"/>
        <w:outlineLvl w:val="1"/>
        <w:rPr>
          <w:rFonts w:eastAsia="Times New Roman" w:cs="Arial"/>
          <w:spacing w:val="-3"/>
          <w:kern w:val="0"/>
          <w:sz w:val="36"/>
          <w:szCs w:val="36"/>
          <w:lang w:eastAsia="en-GB"/>
          <w14:ligatures w14:val="none"/>
        </w:rPr>
      </w:pPr>
      <w:r w:rsidRPr="00F00E1D">
        <w:rPr>
          <w:rFonts w:eastAsia="Times New Roman" w:cs="Arial"/>
          <w:spacing w:val="-3"/>
          <w:kern w:val="0"/>
          <w:sz w:val="36"/>
          <w:szCs w:val="36"/>
          <w:lang w:eastAsia="en-GB"/>
          <w14:ligatures w14:val="none"/>
        </w:rPr>
        <w:t>How to enter your top up code</w:t>
      </w:r>
    </w:p>
    <w:p w14:paraId="546EAB9F" w14:textId="77777777" w:rsidR="00F00E1D" w:rsidRPr="00F00E1D" w:rsidRDefault="00F00E1D" w:rsidP="00F00E1D">
      <w:pPr>
        <w:rPr>
          <w:rFonts w:eastAsia="Times New Roman" w:cs="Arial"/>
          <w:kern w:val="0"/>
          <w:szCs w:val="24"/>
          <w:lang w:eastAsia="en-GB"/>
          <w14:ligatures w14:val="none"/>
        </w:rPr>
      </w:pPr>
      <w:r w:rsidRPr="00F00E1D">
        <w:rPr>
          <w:rFonts w:eastAsia="Times New Roman" w:cs="Arial"/>
          <w:noProof/>
          <w:kern w:val="0"/>
          <w:szCs w:val="24"/>
          <w:lang w:eastAsia="en-GB"/>
          <w14:ligatures w14:val="none"/>
        </w:rPr>
        <w:drawing>
          <wp:inline distT="0" distB="0" distL="0" distR="0" wp14:anchorId="34BAE65C" wp14:editId="11E3D6C9">
            <wp:extent cx="3538800" cy="3538800"/>
            <wp:effectExtent l="0" t="0" r="5080" b="5080"/>
            <wp:docPr id="1" name="Picture 1" descr="A white rectangular device with a screen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rectangular device with a screen and number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8800" cy="3538800"/>
                    </a:xfrm>
                    <a:prstGeom prst="rect">
                      <a:avLst/>
                    </a:prstGeom>
                    <a:noFill/>
                    <a:ln>
                      <a:noFill/>
                    </a:ln>
                  </pic:spPr>
                </pic:pic>
              </a:graphicData>
            </a:graphic>
          </wp:inline>
        </w:drawing>
      </w:r>
    </w:p>
    <w:p w14:paraId="48D93918" w14:textId="77777777" w:rsidR="00F00E1D" w:rsidRPr="00F00E1D" w:rsidRDefault="00F00E1D" w:rsidP="00F00E1D">
      <w:pPr>
        <w:numPr>
          <w:ilvl w:val="0"/>
          <w:numId w:val="1"/>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Press A (red button) to wake the meter up.</w:t>
      </w:r>
    </w:p>
    <w:p w14:paraId="507031F9" w14:textId="77777777" w:rsidR="00F00E1D" w:rsidRPr="00F00E1D" w:rsidRDefault="00F00E1D" w:rsidP="00F00E1D">
      <w:pPr>
        <w:numPr>
          <w:ilvl w:val="0"/>
          <w:numId w:val="1"/>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Press A again till you get to the screen that says, ‘Credit Entry,’ then press B (black button) for yes.</w:t>
      </w:r>
    </w:p>
    <w:p w14:paraId="7B39F8A4" w14:textId="77777777" w:rsidR="00F00E1D" w:rsidRPr="00F00E1D" w:rsidRDefault="00F00E1D" w:rsidP="00F00E1D">
      <w:pPr>
        <w:numPr>
          <w:ilvl w:val="0"/>
          <w:numId w:val="1"/>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 xml:space="preserve">Enter the first digit of your top up code/UTRN – press A to scroll through 0-9 until you get to the right </w:t>
      </w:r>
      <w:proofErr w:type="gramStart"/>
      <w:r w:rsidRPr="00F00E1D">
        <w:rPr>
          <w:rFonts w:eastAsia="Times New Roman" w:cs="Arial"/>
          <w:spacing w:val="-3"/>
          <w:kern w:val="0"/>
          <w:szCs w:val="24"/>
          <w:lang w:eastAsia="en-GB"/>
          <w14:ligatures w14:val="none"/>
        </w:rPr>
        <w:t>number</w:t>
      </w:r>
      <w:proofErr w:type="gramEnd"/>
    </w:p>
    <w:p w14:paraId="7A04ADF3" w14:textId="77777777" w:rsidR="00F00E1D" w:rsidRPr="00F00E1D" w:rsidRDefault="00F00E1D" w:rsidP="00F00E1D">
      <w:pPr>
        <w:numPr>
          <w:ilvl w:val="0"/>
          <w:numId w:val="1"/>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Press button B when you're ready to move onto the next digit.</w:t>
      </w:r>
    </w:p>
    <w:p w14:paraId="20924594" w14:textId="77777777" w:rsidR="00F00E1D" w:rsidRPr="00F00E1D" w:rsidRDefault="00F00E1D" w:rsidP="00F00E1D">
      <w:pPr>
        <w:numPr>
          <w:ilvl w:val="0"/>
          <w:numId w:val="1"/>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 xml:space="preserve">Once you've entered all the numbers, </w:t>
      </w:r>
      <w:proofErr w:type="gramStart"/>
      <w:r w:rsidRPr="00F00E1D">
        <w:rPr>
          <w:rFonts w:eastAsia="Times New Roman" w:cs="Arial"/>
          <w:spacing w:val="-3"/>
          <w:kern w:val="0"/>
          <w:szCs w:val="24"/>
          <w:lang w:eastAsia="en-GB"/>
          <w14:ligatures w14:val="none"/>
        </w:rPr>
        <w:t>press</w:t>
      </w:r>
      <w:proofErr w:type="gramEnd"/>
      <w:r w:rsidRPr="00F00E1D">
        <w:rPr>
          <w:rFonts w:eastAsia="Times New Roman" w:cs="Arial"/>
          <w:spacing w:val="-3"/>
          <w:kern w:val="0"/>
          <w:szCs w:val="24"/>
          <w:lang w:eastAsia="en-GB"/>
          <w14:ligatures w14:val="none"/>
        </w:rPr>
        <w:t xml:space="preserve"> and hold button B for a few seconds to confirm your UTRN.</w:t>
      </w:r>
    </w:p>
    <w:p w14:paraId="268413D0" w14:textId="77777777" w:rsidR="00F00E1D" w:rsidRPr="00F00E1D" w:rsidRDefault="00F00E1D" w:rsidP="00F00E1D">
      <w:pPr>
        <w:numPr>
          <w:ilvl w:val="0"/>
          <w:numId w:val="1"/>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 xml:space="preserve">The meter will then confirm the payment has been </w:t>
      </w:r>
      <w:proofErr w:type="gramStart"/>
      <w:r w:rsidRPr="00F00E1D">
        <w:rPr>
          <w:rFonts w:eastAsia="Times New Roman" w:cs="Arial"/>
          <w:spacing w:val="-3"/>
          <w:kern w:val="0"/>
          <w:szCs w:val="24"/>
          <w:lang w:eastAsia="en-GB"/>
          <w14:ligatures w14:val="none"/>
        </w:rPr>
        <w:t>accepted</w:t>
      </w:r>
      <w:proofErr w:type="gramEnd"/>
    </w:p>
    <w:p w14:paraId="33F8CC42" w14:textId="77777777" w:rsidR="00F00E1D" w:rsidRPr="00F00E1D" w:rsidRDefault="00F00E1D" w:rsidP="00F00E1D">
      <w:pPr>
        <w:spacing w:before="100" w:beforeAutospacing="1" w:after="100" w:afterAutospacing="1"/>
        <w:outlineLvl w:val="1"/>
        <w:rPr>
          <w:rFonts w:eastAsia="Times New Roman" w:cs="Arial"/>
          <w:spacing w:val="-3"/>
          <w:kern w:val="0"/>
          <w:sz w:val="36"/>
          <w:szCs w:val="36"/>
          <w:lang w:eastAsia="en-GB"/>
          <w14:ligatures w14:val="none"/>
        </w:rPr>
      </w:pPr>
      <w:r w:rsidRPr="00F00E1D">
        <w:rPr>
          <w:rFonts w:eastAsia="Times New Roman" w:cs="Arial"/>
          <w:spacing w:val="-3"/>
          <w:kern w:val="0"/>
          <w:sz w:val="36"/>
          <w:szCs w:val="36"/>
          <w:lang w:eastAsia="en-GB"/>
          <w14:ligatures w14:val="none"/>
        </w:rPr>
        <w:t>How to turn your gas back on</w:t>
      </w:r>
    </w:p>
    <w:p w14:paraId="6AC0D491" w14:textId="77777777" w:rsidR="00F00E1D" w:rsidRPr="00F00E1D" w:rsidRDefault="00F00E1D" w:rsidP="00F00E1D">
      <w:p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First you need to check that there's nothing been left on that might be dangerous if your gas was to start up.</w:t>
      </w:r>
    </w:p>
    <w:p w14:paraId="02A7C1A8" w14:textId="77777777" w:rsidR="00F00E1D" w:rsidRPr="00F00E1D" w:rsidRDefault="00F00E1D" w:rsidP="00F00E1D">
      <w:pPr>
        <w:numPr>
          <w:ilvl w:val="0"/>
          <w:numId w:val="2"/>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Press and release the black B button.</w:t>
      </w:r>
    </w:p>
    <w:p w14:paraId="78BCEA9F" w14:textId="77777777" w:rsidR="00F00E1D" w:rsidRPr="00F00E1D" w:rsidRDefault="00F00E1D" w:rsidP="00F00E1D">
      <w:pPr>
        <w:numPr>
          <w:ilvl w:val="0"/>
          <w:numId w:val="2"/>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The screen will display the message ‘Appliances OFF? Hold A for Gas’.</w:t>
      </w:r>
    </w:p>
    <w:p w14:paraId="0281D67F" w14:textId="77777777" w:rsidR="00F00E1D" w:rsidRPr="00F00E1D" w:rsidRDefault="00F00E1D" w:rsidP="00F00E1D">
      <w:pPr>
        <w:numPr>
          <w:ilvl w:val="0"/>
          <w:numId w:val="2"/>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Press and hold the red A button until you see the message ‘Release A for gas’.</w:t>
      </w:r>
    </w:p>
    <w:p w14:paraId="4A0E6C93" w14:textId="77777777" w:rsidR="00F00E1D" w:rsidRPr="00F00E1D" w:rsidRDefault="00F00E1D" w:rsidP="00F00E1D">
      <w:pPr>
        <w:numPr>
          <w:ilvl w:val="0"/>
          <w:numId w:val="2"/>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Take your finger off the button and wait (this takes approximately 30 seconds.) The screen will then display ‘Please Wait... Opening Valve’.</w:t>
      </w:r>
    </w:p>
    <w:p w14:paraId="26682437" w14:textId="77777777" w:rsidR="00F00E1D" w:rsidRPr="00F00E1D" w:rsidRDefault="00F00E1D" w:rsidP="00F00E1D">
      <w:pPr>
        <w:numPr>
          <w:ilvl w:val="0"/>
          <w:numId w:val="2"/>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lastRenderedPageBreak/>
        <w:t>Once complete the screen will display the credit balance and the supply should now be reconnected.</w:t>
      </w:r>
    </w:p>
    <w:p w14:paraId="0442102D" w14:textId="77777777" w:rsidR="00F00E1D" w:rsidRPr="00F00E1D" w:rsidRDefault="00F00E1D" w:rsidP="00F00E1D">
      <w:pPr>
        <w:numPr>
          <w:ilvl w:val="0"/>
          <w:numId w:val="2"/>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For safety, if the meter detects any gas flowing while turning back on it will turn itself off again until the flow is stopped. If this happens, please check all gas appliances to make sure there's nothing left on then try again from the start.</w:t>
      </w:r>
    </w:p>
    <w:p w14:paraId="757338AE" w14:textId="77777777" w:rsidR="00F00E1D" w:rsidRPr="00F00E1D" w:rsidRDefault="00F00E1D" w:rsidP="00F00E1D">
      <w:pPr>
        <w:spacing w:before="100" w:beforeAutospacing="1" w:after="100" w:afterAutospacing="1"/>
        <w:outlineLvl w:val="1"/>
        <w:rPr>
          <w:rFonts w:eastAsia="Times New Roman" w:cs="Arial"/>
          <w:spacing w:val="-3"/>
          <w:kern w:val="0"/>
          <w:sz w:val="36"/>
          <w:szCs w:val="36"/>
          <w:lang w:eastAsia="en-GB"/>
          <w14:ligatures w14:val="none"/>
        </w:rPr>
      </w:pPr>
      <w:r w:rsidRPr="00F00E1D">
        <w:rPr>
          <w:rFonts w:eastAsia="Times New Roman" w:cs="Arial"/>
          <w:spacing w:val="-3"/>
          <w:kern w:val="0"/>
          <w:sz w:val="36"/>
          <w:szCs w:val="36"/>
          <w:lang w:eastAsia="en-GB"/>
          <w14:ligatures w14:val="none"/>
        </w:rPr>
        <w:t>How to activate Emergency Credit</w:t>
      </w:r>
    </w:p>
    <w:p w14:paraId="60525D1A" w14:textId="77777777" w:rsidR="00F00E1D" w:rsidRPr="00F00E1D" w:rsidRDefault="00F00E1D" w:rsidP="00F00E1D">
      <w:pPr>
        <w:numPr>
          <w:ilvl w:val="0"/>
          <w:numId w:val="3"/>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When Emergency Credit is available you will see "</w:t>
      </w:r>
      <w:proofErr w:type="spellStart"/>
      <w:r w:rsidRPr="00F00E1D">
        <w:rPr>
          <w:rFonts w:eastAsia="Times New Roman" w:cs="Arial"/>
          <w:spacing w:val="-3"/>
          <w:kern w:val="0"/>
          <w:szCs w:val="24"/>
          <w:lang w:eastAsia="en-GB"/>
          <w14:ligatures w14:val="none"/>
        </w:rPr>
        <w:t>EmCr</w:t>
      </w:r>
      <w:proofErr w:type="spellEnd"/>
      <w:r w:rsidRPr="00F00E1D">
        <w:rPr>
          <w:rFonts w:eastAsia="Times New Roman" w:cs="Arial"/>
          <w:spacing w:val="-3"/>
          <w:kern w:val="0"/>
          <w:szCs w:val="24"/>
          <w:lang w:eastAsia="en-GB"/>
          <w14:ligatures w14:val="none"/>
        </w:rPr>
        <w:t xml:space="preserve"> Available" on your meter display.</w:t>
      </w:r>
    </w:p>
    <w:p w14:paraId="52CA8BE1" w14:textId="77777777" w:rsidR="00F00E1D" w:rsidRPr="00F00E1D" w:rsidRDefault="00F00E1D" w:rsidP="00F00E1D">
      <w:pPr>
        <w:numPr>
          <w:ilvl w:val="0"/>
          <w:numId w:val="3"/>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 xml:space="preserve">To access it, press and release the red A button until the display shows ""Accept </w:t>
      </w:r>
      <w:proofErr w:type="spellStart"/>
      <w:r w:rsidRPr="00F00E1D">
        <w:rPr>
          <w:rFonts w:eastAsia="Times New Roman" w:cs="Arial"/>
          <w:spacing w:val="-3"/>
          <w:kern w:val="0"/>
          <w:szCs w:val="24"/>
          <w:lang w:eastAsia="en-GB"/>
          <w14:ligatures w14:val="none"/>
        </w:rPr>
        <w:t>EmCr</w:t>
      </w:r>
      <w:proofErr w:type="spellEnd"/>
      <w:r w:rsidRPr="00F00E1D">
        <w:rPr>
          <w:rFonts w:eastAsia="Times New Roman" w:cs="Arial"/>
          <w:spacing w:val="-3"/>
          <w:kern w:val="0"/>
          <w:szCs w:val="24"/>
          <w:lang w:eastAsia="en-GB"/>
          <w14:ligatures w14:val="none"/>
        </w:rPr>
        <w:t>?".</w:t>
      </w:r>
    </w:p>
    <w:p w14:paraId="3F6523FC" w14:textId="77777777" w:rsidR="00F00E1D" w:rsidRPr="00F00E1D" w:rsidRDefault="00F00E1D" w:rsidP="00F00E1D">
      <w:pPr>
        <w:numPr>
          <w:ilvl w:val="0"/>
          <w:numId w:val="3"/>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Press button A and then button B to accept the Emergency Credit.</w:t>
      </w:r>
    </w:p>
    <w:p w14:paraId="26224DF2" w14:textId="77777777" w:rsidR="00F00E1D" w:rsidRPr="00F00E1D" w:rsidRDefault="00F00E1D" w:rsidP="00F00E1D">
      <w:pPr>
        <w:numPr>
          <w:ilvl w:val="0"/>
          <w:numId w:val="3"/>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When it has worked, you'll see that the display changes to show two lines. The top one tells you the balance (Credit or Owed) and the word "ON."</w:t>
      </w:r>
    </w:p>
    <w:p w14:paraId="0D14F6C3" w14:textId="77777777" w:rsidR="00F00E1D" w:rsidRPr="00F00E1D" w:rsidRDefault="00F00E1D" w:rsidP="00F00E1D">
      <w:pPr>
        <w:numPr>
          <w:ilvl w:val="0"/>
          <w:numId w:val="3"/>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The bottom line will show you how much Emergency Credit is left to use with "</w:t>
      </w:r>
      <w:proofErr w:type="spellStart"/>
      <w:r w:rsidRPr="00F00E1D">
        <w:rPr>
          <w:rFonts w:eastAsia="Times New Roman" w:cs="Arial"/>
          <w:spacing w:val="-3"/>
          <w:kern w:val="0"/>
          <w:szCs w:val="24"/>
          <w:lang w:eastAsia="en-GB"/>
          <w14:ligatures w14:val="none"/>
        </w:rPr>
        <w:t>EmCr</w:t>
      </w:r>
      <w:proofErr w:type="spellEnd"/>
      <w:r w:rsidRPr="00F00E1D">
        <w:rPr>
          <w:rFonts w:eastAsia="Times New Roman" w:cs="Arial"/>
          <w:spacing w:val="-3"/>
          <w:kern w:val="0"/>
          <w:szCs w:val="24"/>
          <w:lang w:eastAsia="en-GB"/>
          <w14:ligatures w14:val="none"/>
        </w:rPr>
        <w:t xml:space="preserve"> £</w:t>
      </w:r>
      <w:proofErr w:type="spellStart"/>
      <w:proofErr w:type="gramStart"/>
      <w:r w:rsidRPr="00F00E1D">
        <w:rPr>
          <w:rFonts w:eastAsia="Times New Roman" w:cs="Arial"/>
          <w:spacing w:val="-3"/>
          <w:kern w:val="0"/>
          <w:szCs w:val="24"/>
          <w:lang w:eastAsia="en-GB"/>
          <w14:ligatures w14:val="none"/>
        </w:rPr>
        <w:t>xx.xx</w:t>
      </w:r>
      <w:proofErr w:type="spellEnd"/>
      <w:proofErr w:type="gramEnd"/>
      <w:r w:rsidRPr="00F00E1D">
        <w:rPr>
          <w:rFonts w:eastAsia="Times New Roman" w:cs="Arial"/>
          <w:spacing w:val="-3"/>
          <w:kern w:val="0"/>
          <w:szCs w:val="24"/>
          <w:lang w:eastAsia="en-GB"/>
          <w14:ligatures w14:val="none"/>
        </w:rPr>
        <w:t xml:space="preserve"> Rem".</w:t>
      </w:r>
    </w:p>
    <w:p w14:paraId="784B5301" w14:textId="77777777" w:rsidR="00F00E1D" w:rsidRPr="00F00E1D" w:rsidRDefault="00F00E1D" w:rsidP="00F00E1D">
      <w:pPr>
        <w:numPr>
          <w:ilvl w:val="0"/>
          <w:numId w:val="3"/>
        </w:numPr>
        <w:spacing w:before="100" w:beforeAutospacing="1" w:after="100" w:afterAutospacing="1"/>
        <w:rPr>
          <w:rFonts w:eastAsia="Times New Roman" w:cs="Arial"/>
          <w:spacing w:val="-3"/>
          <w:kern w:val="0"/>
          <w:szCs w:val="24"/>
          <w:lang w:eastAsia="en-GB"/>
          <w14:ligatures w14:val="none"/>
        </w:rPr>
      </w:pPr>
      <w:r w:rsidRPr="00F00E1D">
        <w:rPr>
          <w:rFonts w:eastAsia="Times New Roman" w:cs="Arial"/>
          <w:spacing w:val="-3"/>
          <w:kern w:val="0"/>
          <w:szCs w:val="24"/>
          <w:lang w:eastAsia="en-GB"/>
          <w14:ligatures w14:val="none"/>
        </w:rPr>
        <w:t>The top line will keep you updated on how much you need to repay to cover the Emergency Credit and any other charges that have built up (Standing Charge and if you're repaying a balance through your meter, the amount that would normally have been paid from your top up credits).</w:t>
      </w:r>
    </w:p>
    <w:p w14:paraId="1F5DE92A" w14:textId="77777777" w:rsidR="002F4D2A" w:rsidRDefault="002F4D2A" w:rsidP="00B33183"/>
    <w:sectPr w:rsidR="002F4D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2D89"/>
    <w:multiLevelType w:val="multilevel"/>
    <w:tmpl w:val="426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50D0D"/>
    <w:multiLevelType w:val="multilevel"/>
    <w:tmpl w:val="DD86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067DC"/>
    <w:multiLevelType w:val="multilevel"/>
    <w:tmpl w:val="5B868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83632">
    <w:abstractNumId w:val="2"/>
  </w:num>
  <w:num w:numId="2" w16cid:durableId="806122083">
    <w:abstractNumId w:val="1"/>
  </w:num>
  <w:num w:numId="3" w16cid:durableId="153029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E1D"/>
    <w:rsid w:val="0013439E"/>
    <w:rsid w:val="002F4D2A"/>
    <w:rsid w:val="0053489E"/>
    <w:rsid w:val="005E0B19"/>
    <w:rsid w:val="0098503C"/>
    <w:rsid w:val="00B33183"/>
    <w:rsid w:val="00F00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9E2D"/>
  <w15:chartTrackingRefBased/>
  <w15:docId w15:val="{C37E0910-448C-4498-B8F2-6A4B64FB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39E"/>
  </w:style>
  <w:style w:type="paragraph" w:styleId="Heading1">
    <w:name w:val="heading 1"/>
    <w:basedOn w:val="Normal"/>
    <w:next w:val="Normal"/>
    <w:link w:val="Heading1Char"/>
    <w:uiPriority w:val="9"/>
    <w:qFormat/>
    <w:rsid w:val="0013439E"/>
    <w:pPr>
      <w:keepNext/>
      <w:keepLines/>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439E"/>
    <w:pPr>
      <w:keepNext/>
      <w:keepLines/>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13439E"/>
    <w:pPr>
      <w:keepNext/>
      <w:keepLines/>
      <w:outlineLvl w:val="2"/>
    </w:pPr>
    <w:rPr>
      <w:rFonts w:eastAsiaTheme="majorEastAsia" w:cstheme="majorBidi"/>
      <w:b/>
      <w:bCs/>
      <w:color w:val="4F81BD" w:themeColor="accent1"/>
    </w:rPr>
  </w:style>
  <w:style w:type="paragraph" w:styleId="Heading4">
    <w:name w:val="heading 4"/>
    <w:basedOn w:val="Normal"/>
    <w:next w:val="Normal"/>
    <w:link w:val="Heading4Char"/>
    <w:uiPriority w:val="9"/>
    <w:unhideWhenUsed/>
    <w:qFormat/>
    <w:rsid w:val="0013439E"/>
    <w:pPr>
      <w:keepNext/>
      <w:keepLines/>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13439E"/>
    <w:pPr>
      <w:keepNext/>
      <w:keepLines/>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13439E"/>
    <w:pPr>
      <w:keepNext/>
      <w:keepLines/>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unhideWhenUsed/>
    <w:qFormat/>
    <w:rsid w:val="0013439E"/>
    <w:pPr>
      <w:keepNext/>
      <w:keepLines/>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unhideWhenUsed/>
    <w:qFormat/>
    <w:rsid w:val="0013439E"/>
    <w:pPr>
      <w:keepNext/>
      <w:keepLines/>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unhideWhenUsed/>
    <w:qFormat/>
    <w:rsid w:val="0013439E"/>
    <w:pPr>
      <w:keepNext/>
      <w:keepLines/>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39E"/>
    <w:rPr>
      <w:rFonts w:eastAsiaTheme="majorEastAs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439E"/>
    <w:rPr>
      <w:rFonts w:eastAsiaTheme="majorEastAsia" w:cstheme="majorBidi"/>
      <w:b/>
      <w:bCs/>
      <w:color w:val="4F81BD" w:themeColor="accent1"/>
      <w:sz w:val="26"/>
      <w:szCs w:val="26"/>
    </w:rPr>
  </w:style>
  <w:style w:type="paragraph" w:styleId="Title">
    <w:name w:val="Title"/>
    <w:basedOn w:val="Normal"/>
    <w:next w:val="Normal"/>
    <w:link w:val="TitleChar"/>
    <w:uiPriority w:val="10"/>
    <w:qFormat/>
    <w:rsid w:val="002F4D2A"/>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4D2A"/>
    <w:rPr>
      <w:rFonts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2F4D2A"/>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2F4D2A"/>
    <w:rPr>
      <w:rFonts w:eastAsiaTheme="majorEastAsia" w:cstheme="majorBidi"/>
      <w:i/>
      <w:iCs/>
      <w:color w:val="4F81BD" w:themeColor="accent1"/>
      <w:spacing w:val="15"/>
      <w:szCs w:val="24"/>
    </w:rPr>
  </w:style>
  <w:style w:type="character" w:styleId="SubtleEmphasis">
    <w:name w:val="Subtle Emphasis"/>
    <w:basedOn w:val="DefaultParagraphFont"/>
    <w:uiPriority w:val="19"/>
    <w:qFormat/>
    <w:rsid w:val="002F4D2A"/>
    <w:rPr>
      <w:rFonts w:ascii="Arial" w:hAnsi="Arial"/>
      <w:i/>
      <w:iCs/>
      <w:color w:val="808080" w:themeColor="text1" w:themeTint="7F"/>
    </w:rPr>
  </w:style>
  <w:style w:type="character" w:styleId="Emphasis">
    <w:name w:val="Emphasis"/>
    <w:basedOn w:val="DefaultParagraphFont"/>
    <w:uiPriority w:val="20"/>
    <w:qFormat/>
    <w:rsid w:val="002F4D2A"/>
    <w:rPr>
      <w:rFonts w:ascii="Arial" w:hAnsi="Arial"/>
      <w:i/>
      <w:iCs/>
    </w:rPr>
  </w:style>
  <w:style w:type="character" w:styleId="IntenseEmphasis">
    <w:name w:val="Intense Emphasis"/>
    <w:basedOn w:val="DefaultParagraphFont"/>
    <w:uiPriority w:val="21"/>
    <w:qFormat/>
    <w:rsid w:val="002F4D2A"/>
    <w:rPr>
      <w:rFonts w:ascii="Arial" w:hAnsi="Arial"/>
      <w:b/>
      <w:bCs/>
      <w:i/>
      <w:iCs/>
      <w:color w:val="4F81BD" w:themeColor="accent1"/>
    </w:rPr>
  </w:style>
  <w:style w:type="character" w:styleId="Strong">
    <w:name w:val="Strong"/>
    <w:basedOn w:val="DefaultParagraphFont"/>
    <w:uiPriority w:val="22"/>
    <w:qFormat/>
    <w:rsid w:val="002F4D2A"/>
    <w:rPr>
      <w:rFonts w:ascii="Arial" w:hAnsi="Arial"/>
      <w:b/>
      <w:bCs/>
    </w:rPr>
  </w:style>
  <w:style w:type="paragraph" w:styleId="Quote">
    <w:name w:val="Quote"/>
    <w:basedOn w:val="Normal"/>
    <w:next w:val="Normal"/>
    <w:link w:val="QuoteChar"/>
    <w:uiPriority w:val="29"/>
    <w:qFormat/>
    <w:rsid w:val="002F4D2A"/>
    <w:rPr>
      <w:i/>
      <w:iCs/>
      <w:color w:val="000000" w:themeColor="text1"/>
    </w:rPr>
  </w:style>
  <w:style w:type="character" w:customStyle="1" w:styleId="QuoteChar">
    <w:name w:val="Quote Char"/>
    <w:basedOn w:val="DefaultParagraphFont"/>
    <w:link w:val="Quote"/>
    <w:uiPriority w:val="29"/>
    <w:rsid w:val="002F4D2A"/>
    <w:rPr>
      <w:i/>
      <w:iCs/>
      <w:color w:val="000000" w:themeColor="text1"/>
    </w:rPr>
  </w:style>
  <w:style w:type="character" w:styleId="SubtleReference">
    <w:name w:val="Subtle Reference"/>
    <w:basedOn w:val="DefaultParagraphFont"/>
    <w:uiPriority w:val="31"/>
    <w:qFormat/>
    <w:rsid w:val="002F4D2A"/>
    <w:rPr>
      <w:rFonts w:ascii="Arial" w:hAnsi="Arial"/>
      <w:smallCaps/>
      <w:color w:val="C0504D" w:themeColor="accent2"/>
      <w:u w:val="single"/>
    </w:rPr>
  </w:style>
  <w:style w:type="character" w:styleId="IntenseReference">
    <w:name w:val="Intense Reference"/>
    <w:basedOn w:val="DefaultParagraphFont"/>
    <w:uiPriority w:val="32"/>
    <w:qFormat/>
    <w:rsid w:val="002F4D2A"/>
    <w:rPr>
      <w:rFonts w:ascii="Arial" w:hAnsi="Arial"/>
      <w:b/>
      <w:bCs/>
      <w:smallCaps/>
      <w:color w:val="C0504D" w:themeColor="accent2"/>
      <w:spacing w:val="5"/>
      <w:u w:val="single"/>
    </w:rPr>
  </w:style>
  <w:style w:type="character" w:styleId="BookTitle">
    <w:name w:val="Book Title"/>
    <w:basedOn w:val="DefaultParagraphFont"/>
    <w:uiPriority w:val="33"/>
    <w:qFormat/>
    <w:rsid w:val="002F4D2A"/>
    <w:rPr>
      <w:rFonts w:ascii="Arial" w:hAnsi="Arial"/>
      <w:b/>
      <w:bCs/>
      <w:smallCaps/>
      <w:spacing w:val="5"/>
    </w:rPr>
  </w:style>
  <w:style w:type="paragraph" w:styleId="ListParagraph">
    <w:name w:val="List Paragraph"/>
    <w:basedOn w:val="Normal"/>
    <w:uiPriority w:val="34"/>
    <w:qFormat/>
    <w:rsid w:val="002F4D2A"/>
    <w:pPr>
      <w:ind w:left="720"/>
      <w:contextualSpacing/>
    </w:pPr>
  </w:style>
  <w:style w:type="paragraph" w:styleId="NoSpacing">
    <w:name w:val="No Spacing"/>
    <w:uiPriority w:val="1"/>
    <w:qFormat/>
    <w:rsid w:val="0013439E"/>
  </w:style>
  <w:style w:type="character" w:customStyle="1" w:styleId="Heading3Char">
    <w:name w:val="Heading 3 Char"/>
    <w:basedOn w:val="DefaultParagraphFont"/>
    <w:link w:val="Heading3"/>
    <w:uiPriority w:val="9"/>
    <w:rsid w:val="0013439E"/>
    <w:rPr>
      <w:rFonts w:eastAsiaTheme="majorEastAsia" w:cstheme="majorBidi"/>
      <w:b/>
      <w:bCs/>
      <w:color w:val="4F81BD" w:themeColor="accent1"/>
    </w:rPr>
  </w:style>
  <w:style w:type="character" w:customStyle="1" w:styleId="Heading4Char">
    <w:name w:val="Heading 4 Char"/>
    <w:basedOn w:val="DefaultParagraphFont"/>
    <w:link w:val="Heading4"/>
    <w:uiPriority w:val="9"/>
    <w:rsid w:val="0013439E"/>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13439E"/>
    <w:rPr>
      <w:rFonts w:eastAsiaTheme="majorEastAsia" w:cstheme="majorBidi"/>
      <w:color w:val="243F60" w:themeColor="accent1" w:themeShade="7F"/>
    </w:rPr>
  </w:style>
  <w:style w:type="character" w:customStyle="1" w:styleId="Heading6Char">
    <w:name w:val="Heading 6 Char"/>
    <w:basedOn w:val="DefaultParagraphFont"/>
    <w:link w:val="Heading6"/>
    <w:uiPriority w:val="9"/>
    <w:rsid w:val="0013439E"/>
    <w:rPr>
      <w:rFonts w:eastAsiaTheme="majorEastAsia" w:cstheme="majorBidi"/>
      <w:i/>
      <w:iCs/>
      <w:color w:val="243F60" w:themeColor="accent1" w:themeShade="7F"/>
    </w:rPr>
  </w:style>
  <w:style w:type="character" w:customStyle="1" w:styleId="Heading7Char">
    <w:name w:val="Heading 7 Char"/>
    <w:basedOn w:val="DefaultParagraphFont"/>
    <w:link w:val="Heading7"/>
    <w:uiPriority w:val="9"/>
    <w:rsid w:val="0013439E"/>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rsid w:val="0013439E"/>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rsid w:val="0013439E"/>
    <w:rPr>
      <w:rFonts w:eastAsiaTheme="majorEastAsia"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419028">
      <w:bodyDiv w:val="1"/>
      <w:marLeft w:val="0"/>
      <w:marRight w:val="0"/>
      <w:marTop w:val="0"/>
      <w:marBottom w:val="0"/>
      <w:divBdr>
        <w:top w:val="none" w:sz="0" w:space="0" w:color="auto"/>
        <w:left w:val="none" w:sz="0" w:space="0" w:color="auto"/>
        <w:bottom w:val="none" w:sz="0" w:space="0" w:color="auto"/>
        <w:right w:val="none" w:sz="0" w:space="0" w:color="auto"/>
      </w:divBdr>
      <w:divsChild>
        <w:div w:id="1958563850">
          <w:marLeft w:val="0"/>
          <w:marRight w:val="0"/>
          <w:marTop w:val="0"/>
          <w:marBottom w:val="0"/>
          <w:divBdr>
            <w:top w:val="none" w:sz="0" w:space="0" w:color="auto"/>
            <w:left w:val="none" w:sz="0" w:space="0" w:color="auto"/>
            <w:bottom w:val="none" w:sz="0" w:space="0" w:color="auto"/>
            <w:right w:val="none" w:sz="0" w:space="0" w:color="auto"/>
          </w:divBdr>
        </w:div>
        <w:div w:id="364450291">
          <w:marLeft w:val="0"/>
          <w:marRight w:val="0"/>
          <w:marTop w:val="0"/>
          <w:marBottom w:val="0"/>
          <w:divBdr>
            <w:top w:val="none" w:sz="0" w:space="0" w:color="auto"/>
            <w:left w:val="none" w:sz="0" w:space="0" w:color="auto"/>
            <w:bottom w:val="none" w:sz="0" w:space="0" w:color="auto"/>
            <w:right w:val="none" w:sz="0" w:space="0" w:color="auto"/>
          </w:divBdr>
        </w:div>
        <w:div w:id="966006151">
          <w:marLeft w:val="0"/>
          <w:marRight w:val="0"/>
          <w:marTop w:val="0"/>
          <w:marBottom w:val="0"/>
          <w:divBdr>
            <w:top w:val="none" w:sz="0" w:space="0" w:color="auto"/>
            <w:left w:val="none" w:sz="0" w:space="0" w:color="auto"/>
            <w:bottom w:val="none" w:sz="0" w:space="0" w:color="auto"/>
            <w:right w:val="none" w:sz="0" w:space="0" w:color="auto"/>
          </w:divBdr>
        </w:div>
      </w:divsChild>
    </w:div>
    <w:div w:id="1709262275">
      <w:bodyDiv w:val="1"/>
      <w:marLeft w:val="0"/>
      <w:marRight w:val="0"/>
      <w:marTop w:val="0"/>
      <w:marBottom w:val="0"/>
      <w:divBdr>
        <w:top w:val="none" w:sz="0" w:space="0" w:color="auto"/>
        <w:left w:val="none" w:sz="0" w:space="0" w:color="auto"/>
        <w:bottom w:val="none" w:sz="0" w:space="0" w:color="auto"/>
        <w:right w:val="none" w:sz="0" w:space="0" w:color="auto"/>
      </w:divBdr>
      <w:divsChild>
        <w:div w:id="502092895">
          <w:marLeft w:val="0"/>
          <w:marRight w:val="0"/>
          <w:marTop w:val="0"/>
          <w:marBottom w:val="0"/>
          <w:divBdr>
            <w:top w:val="none" w:sz="0" w:space="0" w:color="auto"/>
            <w:left w:val="none" w:sz="0" w:space="0" w:color="auto"/>
            <w:bottom w:val="none" w:sz="0" w:space="0" w:color="auto"/>
            <w:right w:val="none" w:sz="0" w:space="0" w:color="auto"/>
          </w:divBdr>
        </w:div>
        <w:div w:id="352456661">
          <w:marLeft w:val="0"/>
          <w:marRight w:val="0"/>
          <w:marTop w:val="0"/>
          <w:marBottom w:val="0"/>
          <w:divBdr>
            <w:top w:val="none" w:sz="0" w:space="0" w:color="auto"/>
            <w:left w:val="none" w:sz="0" w:space="0" w:color="auto"/>
            <w:bottom w:val="none" w:sz="0" w:space="0" w:color="auto"/>
            <w:right w:val="none" w:sz="0" w:space="0" w:color="auto"/>
          </w:divBdr>
          <w:divsChild>
            <w:div w:id="18605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9115">
      <w:bodyDiv w:val="1"/>
      <w:marLeft w:val="0"/>
      <w:marRight w:val="0"/>
      <w:marTop w:val="0"/>
      <w:marBottom w:val="0"/>
      <w:divBdr>
        <w:top w:val="none" w:sz="0" w:space="0" w:color="auto"/>
        <w:left w:val="none" w:sz="0" w:space="0" w:color="auto"/>
        <w:bottom w:val="none" w:sz="0" w:space="0" w:color="auto"/>
        <w:right w:val="none" w:sz="0" w:space="0" w:color="auto"/>
      </w:divBdr>
      <w:divsChild>
        <w:div w:id="96863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75974C8BD3043A9DB924F1D6DDCD8" ma:contentTypeVersion="15" ma:contentTypeDescription="Create a new document." ma:contentTypeScope="" ma:versionID="a12709d14b6268b8cb7337920a8afdb3">
  <xsd:schema xmlns:xsd="http://www.w3.org/2001/XMLSchema" xmlns:xs="http://www.w3.org/2001/XMLSchema" xmlns:p="http://schemas.microsoft.com/office/2006/metadata/properties" xmlns:ns3="06313e06-b5f0-4bed-ab82-bd602c5d83c5" xmlns:ns4="d1afaf94-619b-41a9-87c1-9d40b0b4ce24" targetNamespace="http://schemas.microsoft.com/office/2006/metadata/properties" ma:root="true" ma:fieldsID="41b416ad23bb6d8826000b5e32d18ce2" ns3:_="" ns4:_="">
    <xsd:import namespace="06313e06-b5f0-4bed-ab82-bd602c5d83c5"/>
    <xsd:import namespace="d1afaf94-619b-41a9-87c1-9d40b0b4ce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e06-b5f0-4bed-ab82-bd602c5d8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afaf94-619b-41a9-87c1-9d40b0b4ce2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6313e06-b5f0-4bed-ab82-bd602c5d83c5" xsi:nil="true"/>
  </documentManagement>
</p:properties>
</file>

<file path=customXml/itemProps1.xml><?xml version="1.0" encoding="utf-8"?>
<ds:datastoreItem xmlns:ds="http://schemas.openxmlformats.org/officeDocument/2006/customXml" ds:itemID="{F1968060-F896-452E-AC4E-A36A01AD3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13e06-b5f0-4bed-ab82-bd602c5d83c5"/>
    <ds:schemaRef ds:uri="d1afaf94-619b-41a9-87c1-9d40b0b4ce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639-72B4-4C6A-A201-6364DE5CC97F}">
  <ds:schemaRefs>
    <ds:schemaRef ds:uri="http://schemas.microsoft.com/sharepoint/v3/contenttype/forms"/>
  </ds:schemaRefs>
</ds:datastoreItem>
</file>

<file path=customXml/itemProps3.xml><?xml version="1.0" encoding="utf-8"?>
<ds:datastoreItem xmlns:ds="http://schemas.openxmlformats.org/officeDocument/2006/customXml" ds:itemID="{9671DB3E-23A8-4051-9313-D974604FB4F3}">
  <ds:schemaRefs>
    <ds:schemaRef ds:uri="http://schemas.microsoft.com/office/2006/metadata/properties"/>
    <ds:schemaRef ds:uri="http://schemas.microsoft.com/office/2006/documentManagement/types"/>
    <ds:schemaRef ds:uri="d1afaf94-619b-41a9-87c1-9d40b0b4ce24"/>
    <ds:schemaRef ds:uri="06313e06-b5f0-4bed-ab82-bd602c5d83c5"/>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Ben</dc:creator>
  <cp:keywords/>
  <dc:description/>
  <cp:lastModifiedBy>Hale, Ben</cp:lastModifiedBy>
  <cp:revision>2</cp:revision>
  <dcterms:created xsi:type="dcterms:W3CDTF">2024-01-18T15:22:00Z</dcterms:created>
  <dcterms:modified xsi:type="dcterms:W3CDTF">2024-01-18T15:22:00Z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0x010100F7075974C8BD3043A9DB924F1D6DDCD8</vt:lpwstr>
  </property>
</Properties>
</file>